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City of Grand Mound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Minutes of the City Council Meeting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615 Sunnyside St. Grand Mound, IA 52751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0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February 12, 2025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right="-81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Mayor Crosthwaite called the City Council meeting to order at 6:00 p.m. Council members present included; </w:t>
      </w:r>
      <w:r w:rsidDel="00000000" w:rsidR="00000000" w:rsidRPr="00000000">
        <w:rPr>
          <w:sz w:val="16"/>
          <w:szCs w:val="16"/>
          <w:rtl w:val="0"/>
        </w:rPr>
        <w:t xml:space="preserve">Schanze, Beitelspacher, Banowetz (by phone), Green, and Beuthien. 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right="-81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</w:t>
      </w:r>
      <w:r w:rsidDel="00000000" w:rsidR="00000000" w:rsidRPr="00000000">
        <w:rPr>
          <w:sz w:val="16"/>
          <w:szCs w:val="16"/>
          <w:rtl w:val="0"/>
        </w:rPr>
        <w:t xml:space="preserve">Motion by Schanze with a, second by Beitelspacher to accept and approve the consent agenda,the following detail resolution; All Ayes: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Bills paid Prior to meeting: </w:t>
      </w:r>
      <w:r w:rsidDel="00000000" w:rsidR="00000000" w:rsidRPr="00000000">
        <w:rPr>
          <w:sz w:val="16"/>
          <w:szCs w:val="16"/>
          <w:rtl w:val="0"/>
        </w:rPr>
        <w:t xml:space="preserve">Aflac - 212.50, Collection Service Center  - 187.50, Delta Dental - 177.17, EFTPS/941 - 3817.58, IPERS - 2378.46, Trionfo Solutions, Inc - 42.43, Wellmark BCBS - 1392.89.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Bills paid at meeting:</w:t>
      </w:r>
      <w:r w:rsidDel="00000000" w:rsidR="00000000" w:rsidRPr="00000000">
        <w:rPr>
          <w:sz w:val="16"/>
          <w:szCs w:val="16"/>
          <w:rtl w:val="0"/>
        </w:rPr>
        <w:t xml:space="preserve"> Aetna - 8.76, Badger Meter - 513.00, City of Dixon - 17.39,Commercial rec specialists - 46460.50, Diva &amp; Tej gas - 1116.70, GMC - 489.82, Iowa One Call - 16.50, IA WorkForce - 35.00, J &amp; R Supply - 1060.51, JJJ Enterprise - 8618.75, Joe Reese - 2022.00, Morton Salt - 3121.07, Nick Lange  - 105.65, Observer - 651.67,USPS - 100.0, WGML - 2300.00.</w:t>
      </w:r>
    </w:p>
    <w:p w:rsidR="00000000" w:rsidDel="00000000" w:rsidP="00000000" w:rsidRDefault="00000000" w:rsidRPr="00000000" w14:paraId="00000008">
      <w:pPr>
        <w:spacing w:line="240" w:lineRule="auto"/>
        <w:ind w:right="-81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January  Gross Wages - 15120.51</w:t>
      </w:r>
    </w:p>
    <w:p w:rsidR="00000000" w:rsidDel="00000000" w:rsidP="00000000" w:rsidRDefault="00000000" w:rsidRPr="00000000" w14:paraId="00000009">
      <w:pPr>
        <w:spacing w:line="240" w:lineRule="auto"/>
        <w:ind w:right="-81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right="-810"/>
        <w:jc w:val="center"/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ACCOUNT</w:t>
        <w:tab/>
        <w:tab/>
        <w:t xml:space="preserve">EXPENSE</w:t>
        <w:tab/>
        <w:tab/>
        <w:t xml:space="preserve">REVENUE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right="-81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General</w:t>
        <w:tab/>
        <w:tab/>
        <w:tab/>
        <w:t xml:space="preserve">$22,261.43</w:t>
        <w:tab/>
        <w:tab/>
        <w:t xml:space="preserve">$18479.57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right="-81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Road Use</w:t>
        <w:tab/>
        <w:tab/>
        <w:tab/>
        <w:t xml:space="preserve">$12248.18</w:t>
        <w:tab/>
        <w:tab/>
        <w:t xml:space="preserve">$13230.90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right="-81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Employee Benefits</w:t>
        <w:tab/>
        <w:tab/>
        <w:t xml:space="preserve">$3602.54</w:t>
        <w:tab/>
        <w:tab/>
        <w:tab/>
        <w:t xml:space="preserve">$477.59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right="-81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Capital Improvement</w:t>
        <w:tab/>
        <w:t xml:space="preserve">$0.00</w:t>
        <w:tab/>
        <w:tab/>
        <w:tab/>
        <w:t xml:space="preserve">$0.00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right="-81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Splash Pad</w:t>
        <w:tab/>
        <w:tab/>
        <w:t xml:space="preserve">$0.00</w:t>
        <w:tab/>
        <w:tab/>
        <w:tab/>
        <w:t xml:space="preserve">$0.00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right="-81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Water</w:t>
        <w:tab/>
        <w:tab/>
        <w:tab/>
        <w:t xml:space="preserve">$13,326.55</w:t>
        <w:tab/>
        <w:tab/>
        <w:t xml:space="preserve">$13,358.64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right="-81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Sewer</w:t>
        <w:tab/>
        <w:tab/>
        <w:tab/>
        <w:t xml:space="preserve">$3,242.21</w:t>
        <w:tab/>
        <w:tab/>
        <w:tab/>
        <w:t xml:space="preserve">$8,415.32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right="-81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Garbage</w:t>
        <w:tab/>
        <w:tab/>
        <w:tab/>
        <w:t xml:space="preserve">$7,629.61</w:t>
        <w:tab/>
        <w:tab/>
        <w:tab/>
        <w:t xml:space="preserve">$6,880.46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right="-810"/>
        <w:jc w:val="center"/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Storm Sewer</w:t>
        <w:tab/>
        <w:tab/>
        <w:t xml:space="preserve">$4.50</w:t>
        <w:tab/>
        <w:tab/>
        <w:tab/>
        <w:t xml:space="preserve">$1,185.18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right="-81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Totals</w:t>
        <w:tab/>
        <w:tab/>
        <w:tab/>
        <w:t xml:space="preserve">$62,315.02</w:t>
        <w:tab/>
        <w:tab/>
        <w:t xml:space="preserve">$67,027.66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right="-81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right="-81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Sidewalk policy discussion was tabled and will discuss with the Attorney for clarification of the new laws. 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right="-81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Craig Kohl had spoken with Mayor Crosthwaite before the meeting. He asked that the Council/City put together a committee for Sidewalk Replacements. The Council Decided that this would be something Craig could arrange with other homeowners but the City doesn't want to be involved.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right="-81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Joyce court rename request to Sasquatch Circle was tabled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right="-81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Splash Pad Fence Design was discussed, and the Clerk will be in contact with the Company. 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right="-81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motion to approve a one-time Payment to WGML for operating funds was made by Banowetz with a second by Beitelspacher. Ayes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right="-81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motion to approve a $150.00 donation to Central Dewitt After Prom was made by Beauthien with a second by Beitelspacher. All ayes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right="-81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 motion to approve a Revised Resolution 25-02 Setting Wages for Employees was made by Banowetz with a second by Schanze. All ayes. Resolution Passes. 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ind w:right="-81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motion to approve signing of the Gworks onboarding document was made by Schanze with a second by Beauthien, All ayes 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right="-81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Public works will address the road conditions in the spring when L.L. Pelling is in town. 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ind w:right="-81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Budget was discussed 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right="-81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At 7:12pm., a motion to adjourn was made by Schanze with a second by Beitelspacher. All ayes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40" w:lineRule="auto"/>
        <w:ind w:right="-81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___________________________</w:t>
      </w:r>
    </w:p>
    <w:p w:rsidR="00000000" w:rsidDel="00000000" w:rsidP="00000000" w:rsidRDefault="00000000" w:rsidRPr="00000000" w14:paraId="00000022">
      <w:pPr>
        <w:spacing w:after="240" w:before="240" w:line="240" w:lineRule="auto"/>
        <w:ind w:right="-810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Kurt Crosthwaite, Mayor</w:t>
      </w:r>
    </w:p>
    <w:p w:rsidR="00000000" w:rsidDel="00000000" w:rsidP="00000000" w:rsidRDefault="00000000" w:rsidRPr="00000000" w14:paraId="00000023">
      <w:pPr>
        <w:pageBreakBefore w:val="0"/>
        <w:spacing w:after="240" w:before="240" w:line="240" w:lineRule="auto"/>
        <w:ind w:right="-81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Attest:___________________________</w:t>
      </w:r>
    </w:p>
    <w:p w:rsidR="00000000" w:rsidDel="00000000" w:rsidP="00000000" w:rsidRDefault="00000000" w:rsidRPr="00000000" w14:paraId="00000024">
      <w:pPr>
        <w:pageBreakBefore w:val="0"/>
        <w:spacing w:after="240" w:before="240" w:line="240" w:lineRule="auto"/>
        <w:ind w:right="-81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Meghan Ganzer, City Clerk </w:t>
      </w:r>
    </w:p>
    <w:p w:rsidR="00000000" w:rsidDel="00000000" w:rsidP="00000000" w:rsidRDefault="00000000" w:rsidRPr="00000000" w14:paraId="00000025">
      <w:pPr>
        <w:pageBreakBefore w:val="0"/>
        <w:spacing w:after="240" w:before="240" w:lineRule="auto"/>
        <w:ind w:right="-81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81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