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City of Grand Mound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Minutes of the City Council Meeting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615 Sunnyside St. Grand Mound, IA 52751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left="0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January 13, 2025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Mayor Crosthwaite called the City Council meeting to order at 7:00 p.m. Council members present included; </w:t>
      </w:r>
      <w:r w:rsidDel="00000000" w:rsidR="00000000" w:rsidRPr="00000000">
        <w:rPr>
          <w:sz w:val="16"/>
          <w:szCs w:val="16"/>
          <w:rtl w:val="0"/>
        </w:rPr>
        <w:t xml:space="preserve">Schanze, Beitelspacher, Banowetz (by phone), Green, and Beuthien. 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 </w:t>
      </w:r>
      <w:r w:rsidDel="00000000" w:rsidR="00000000" w:rsidRPr="00000000">
        <w:rPr>
          <w:sz w:val="16"/>
          <w:szCs w:val="16"/>
          <w:rtl w:val="0"/>
        </w:rPr>
        <w:t xml:space="preserve">Motion by Beitelspacher, second by Schanze to accept and approve the consent agenda,the following detail resolution; All Ayes</w:t>
      </w:r>
      <w:r w:rsidDel="00000000" w:rsidR="00000000" w:rsidRPr="00000000">
        <w:rPr>
          <w:sz w:val="16"/>
          <w:szCs w:val="16"/>
          <w:rtl w:val="0"/>
        </w:rPr>
        <w:t xml:space="preserve">l</w:t>
      </w:r>
      <w:r w:rsidDel="00000000" w:rsidR="00000000" w:rsidRPr="00000000">
        <w:rPr>
          <w:sz w:val="16"/>
          <w:szCs w:val="16"/>
          <w:rtl w:val="0"/>
        </w:rPr>
        <w:t xml:space="preserve">: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Bills paid Prior to meeting: </w:t>
      </w:r>
      <w:r w:rsidDel="00000000" w:rsidR="00000000" w:rsidRPr="00000000">
        <w:rPr>
          <w:sz w:val="16"/>
          <w:szCs w:val="16"/>
          <w:rtl w:val="0"/>
        </w:rPr>
        <w:t xml:space="preserve">Aflac - 169.80, Collection Service Center  - 312.50, Delta Dental - 92.83, EFTPS/941 - 3017.71, State Tax - 435.53, Trionfo Solutions, Inc - 42.43, Wellmark BCBS - 1392.89.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Bills paid at meeting:</w:t>
      </w:r>
      <w:r w:rsidDel="00000000" w:rsidR="00000000" w:rsidRPr="00000000">
        <w:rPr>
          <w:sz w:val="16"/>
          <w:szCs w:val="16"/>
          <w:rtl w:val="0"/>
        </w:rPr>
        <w:t xml:space="preserve"> Clinton County Sheriff  - 1602.18, GMC - 493.40, HD Equipment - 448.71, J &amp; R Supply - 367.00, Kelvin Lange  - 240.00, Manatts  - 5000.00, Nick Lange  - 103.27, Observer - 115.02, M. Ahlers - 1000.00, Premier Parts - 16.70, Leonard Hoogerwerf - 1987.00, RPJ - 280.75, State Tax - 435.53, USA Bluebook - 324.52, WGML - 2300.00.</w:t>
      </w:r>
    </w:p>
    <w:p w:rsidR="00000000" w:rsidDel="00000000" w:rsidP="00000000" w:rsidRDefault="00000000" w:rsidRPr="00000000" w14:paraId="00000008">
      <w:pPr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December Gross Wages - 13,480.47</w:t>
      </w:r>
    </w:p>
    <w:p w:rsidR="00000000" w:rsidDel="00000000" w:rsidP="00000000" w:rsidRDefault="00000000" w:rsidRPr="00000000" w14:paraId="00000009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ACCOUNT</w:t>
        <w:tab/>
        <w:tab/>
        <w:t xml:space="preserve">EXPENSE</w:t>
        <w:tab/>
        <w:tab/>
        <w:t xml:space="preserve">REVENUE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General</w:t>
        <w:tab/>
        <w:tab/>
        <w:tab/>
        <w:t xml:space="preserve">$17,859.78</w:t>
        <w:tab/>
        <w:tab/>
        <w:t xml:space="preserve">$13,409.61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Road Use</w:t>
        <w:tab/>
        <w:tab/>
        <w:tab/>
        <w:t xml:space="preserve">$2,672.97</w:t>
        <w:tab/>
        <w:tab/>
        <w:tab/>
        <w:t xml:space="preserve">$7,065.80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Employee Benefits</w:t>
        <w:tab/>
        <w:tab/>
        <w:t xml:space="preserve">$2613.77</w:t>
        <w:tab/>
        <w:tab/>
        <w:tab/>
        <w:t xml:space="preserve">$1100.00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Capital Improvement</w:t>
        <w:tab/>
        <w:t xml:space="preserve">$315.00</w:t>
        <w:tab/>
        <w:tab/>
        <w:tab/>
        <w:t xml:space="preserve">$0.00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Splash Pad</w:t>
        <w:tab/>
        <w:tab/>
        <w:t xml:space="preserve">$0.00</w:t>
        <w:tab/>
        <w:tab/>
        <w:tab/>
        <w:t xml:space="preserve">$0.00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Water</w:t>
        <w:tab/>
        <w:tab/>
        <w:tab/>
        <w:t xml:space="preserve">$6,279.36</w:t>
        <w:tab/>
        <w:tab/>
        <w:tab/>
        <w:t xml:space="preserve">$7,806.42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Sewer</w:t>
        <w:tab/>
        <w:tab/>
        <w:tab/>
        <w:t xml:space="preserve">$5,116.09</w:t>
        <w:tab/>
        <w:tab/>
        <w:tab/>
        <w:t xml:space="preserve">$5,807.37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Garbage</w:t>
        <w:tab/>
        <w:tab/>
        <w:tab/>
        <w:t xml:space="preserve">$6,198.01</w:t>
        <w:tab/>
        <w:tab/>
        <w:tab/>
        <w:t xml:space="preserve">$4150.29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Storm Sewer</w:t>
        <w:tab/>
        <w:tab/>
        <w:t xml:space="preserve">$16,849.90</w:t>
        <w:tab/>
        <w:tab/>
        <w:t xml:space="preserve">$1,135.81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Totals</w:t>
        <w:tab/>
        <w:tab/>
        <w:tab/>
        <w:t xml:space="preserve">$57,904.88</w:t>
        <w:tab/>
        <w:tab/>
        <w:t xml:space="preserve">$40,475.30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Sidewalk policy discussion was tabled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Joyce court rename request to Sasquatch Circle was tabled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Splash Pad Fence Design was discussed 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Motion to approve Highway 30 Coalition was made by Beuthien with a second by Schanze. All ayes</w:t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 motion to approve the 2025 IRS Mileage reimbursement rate was made by Schnaze with a second by Banowetz. All ayes 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Mayor Crosthwaite appointed the following committees : 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Beuthien - Water, Sewer, Storm Sewer committee</w:t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Beitelspacher- Mayor Pro-Tem and Finance committee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 motion to approve the TSIP Grant agreement was made by Beitelspacher with a second by Banowetz. All ayes </w:t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 motion to hire Meghan Ganzer as the interim City Clerk at $1800.00 a month with office hours on Thursdays from 9am to 2pm through March 31, 2025 was made by Banowetz with a second by Beuthien. All ayes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  motion to approve Resolution 25-01 Depository resolution was made by Schanze with a second by Beitelspacher. All ayes.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 motion approving Resolution 20-02 setting wages for Nick Lange 5% Starting July 1, 2025 and increasing the Health Insurance Contribution to 10% from Employees or a 10% Stipend.Schanze - aye, Beitelspacher - nay, Banowetz - Aye, Green- Aye, Beuthien - Nay. Resolution Passes. 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 Motion to approve Resolution 25-03 adopting the FY2025 budget amendment #1 was made by Beitelspacher with a second by Schanze. All Ayes. </w:t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At 8:30 p.m., a motion to adjourn was made by Beitelspacher with a second by Schanze. All ayes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240" w:lineRule="auto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___________________________</w:t>
      </w:r>
    </w:p>
    <w:p w:rsidR="00000000" w:rsidDel="00000000" w:rsidP="00000000" w:rsidRDefault="00000000" w:rsidRPr="00000000" w14:paraId="00000025">
      <w:pPr>
        <w:spacing w:after="240" w:before="240" w:line="240" w:lineRule="auto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Kurt Crosthwaite, Mayor</w:t>
      </w:r>
    </w:p>
    <w:p w:rsidR="00000000" w:rsidDel="00000000" w:rsidP="00000000" w:rsidRDefault="00000000" w:rsidRPr="00000000" w14:paraId="00000026">
      <w:pPr>
        <w:pageBreakBefore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Attest:___________________________</w:t>
      </w:r>
    </w:p>
    <w:p w:rsidR="00000000" w:rsidDel="00000000" w:rsidP="00000000" w:rsidRDefault="00000000" w:rsidRPr="00000000" w14:paraId="00000027">
      <w:pPr>
        <w:pageBreakBefore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Meghan Ganzer, City Clerk </w:t>
      </w:r>
    </w:p>
    <w:p w:rsidR="00000000" w:rsidDel="00000000" w:rsidP="00000000" w:rsidRDefault="00000000" w:rsidRPr="00000000" w14:paraId="00000028">
      <w:pPr>
        <w:pageBreakBefore w:val="0"/>
        <w:spacing w:after="240" w:befor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